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2" w:rsidRPr="00E05894" w:rsidRDefault="00E20622" w:rsidP="00E05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87342929"/>
      <w:r w:rsidRPr="00E05894">
        <w:rPr>
          <w:rFonts w:ascii="Times New Roman" w:hAnsi="Times New Roman" w:cs="Times New Roman"/>
          <w:b/>
          <w:sz w:val="32"/>
          <w:szCs w:val="32"/>
        </w:rPr>
        <w:t>Рекомендуемая основная литература</w:t>
      </w:r>
    </w:p>
    <w:p w:rsidR="00E74EAE" w:rsidRDefault="00E74EAE" w:rsidP="00E05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894">
        <w:rPr>
          <w:rFonts w:ascii="Times New Roman" w:hAnsi="Times New Roman" w:cs="Times New Roman"/>
          <w:b/>
          <w:sz w:val="32"/>
          <w:szCs w:val="32"/>
        </w:rPr>
        <w:t xml:space="preserve">по истории и философии науки для </w:t>
      </w:r>
      <w:r w:rsidR="00E05894" w:rsidRPr="00E05894">
        <w:rPr>
          <w:rFonts w:ascii="Times New Roman" w:hAnsi="Times New Roman" w:cs="Times New Roman"/>
          <w:b/>
          <w:sz w:val="32"/>
          <w:szCs w:val="32"/>
        </w:rPr>
        <w:t xml:space="preserve">подготовки к </w:t>
      </w:r>
      <w:r w:rsidRPr="00E05894">
        <w:rPr>
          <w:rFonts w:ascii="Times New Roman" w:hAnsi="Times New Roman" w:cs="Times New Roman"/>
          <w:b/>
          <w:sz w:val="32"/>
          <w:szCs w:val="32"/>
        </w:rPr>
        <w:t>кандидатско</w:t>
      </w:r>
      <w:r w:rsidR="00E05894" w:rsidRPr="00E05894">
        <w:rPr>
          <w:rFonts w:ascii="Times New Roman" w:hAnsi="Times New Roman" w:cs="Times New Roman"/>
          <w:b/>
          <w:sz w:val="32"/>
          <w:szCs w:val="32"/>
        </w:rPr>
        <w:t>му</w:t>
      </w:r>
      <w:r w:rsidRPr="00E058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5894" w:rsidRPr="00E05894">
        <w:rPr>
          <w:rFonts w:ascii="Times New Roman" w:hAnsi="Times New Roman" w:cs="Times New Roman"/>
          <w:b/>
          <w:sz w:val="32"/>
          <w:szCs w:val="32"/>
        </w:rPr>
        <w:t>экзамену</w:t>
      </w:r>
    </w:p>
    <w:p w:rsidR="00E05894" w:rsidRPr="00E05894" w:rsidRDefault="00E05894" w:rsidP="00E058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622" w:rsidRPr="00E05894" w:rsidRDefault="00E20622" w:rsidP="00E05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Вебер М.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Избранные произведения. М.: Прогресс, 1990.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Вебер М.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Смысл «свободы от оценки» в социологической и экономической на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уке// </w:t>
      </w:r>
      <w:proofErr w:type="spellStart"/>
      <w:r w:rsidRPr="00E05894">
        <w:rPr>
          <w:rFonts w:ascii="Times New Roman" w:hAnsi="Times New Roman" w:cs="Times New Roman"/>
          <w:color w:val="000000"/>
          <w:sz w:val="28"/>
          <w:szCs w:val="28"/>
        </w:rPr>
        <w:t>Избр</w:t>
      </w:r>
      <w:proofErr w:type="spellEnd"/>
      <w:r w:rsidRPr="00E05894">
        <w:rPr>
          <w:rFonts w:ascii="Times New Roman" w:hAnsi="Times New Roman" w:cs="Times New Roman"/>
          <w:color w:val="000000"/>
          <w:sz w:val="28"/>
          <w:szCs w:val="28"/>
        </w:rPr>
        <w:t>. произведения. М., 1990.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Гадамер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Г.-Г.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Истина и метод. Основы философской герменевтики. М., 1988.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Дильтей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Категории жизни // Вопросы философии. 1995. № 10.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Дробницкий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О.Г.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Моральная философия / Сост. Р.Г. Апресян. М., 2002.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Койре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Очерки истории философской мысли. О влиянии философских концепций на развитие научных теорий. М.,1985.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color w:val="000000"/>
          <w:sz w:val="28"/>
          <w:szCs w:val="28"/>
        </w:rPr>
        <w:t>Культура: теории и проблемы. М., 1995.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Кун Т.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Структура научных революций. М.: Изд. АСТ, 2001.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Лекторский</w:t>
      </w:r>
      <w:proofErr w:type="gram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В.А.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Эпистемология классическая и неклассическая. М., 2001.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Леонтьев В.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Экономические эссе. Теория, исследования, факты и политика. М., 1990.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Малкей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Наука и социология знания. М.: Прогресс, 1983.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Маннгейм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Очерки социологии знания. Теория познания — Мировоззре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softHyphen/>
        <w:t>ние — Историзм. М., 1998.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Микешина Л.А.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Философия познания. Полемические главы. М., 2002.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Никифоров А.Л.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Философия науки: история и методология. М.: Дом интеллектуальной книги, </w:t>
      </w:r>
      <w:smartTag w:uri="urn:schemas-microsoft-com:office:smarttags" w:element="metricconverter">
        <w:smartTagPr>
          <w:attr w:name="ProductID" w:val="1998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Огурцов А.П.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Дисциплинарная структура науки. М.: Наука, 1988. 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Поппер К.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Логика и рост научного знания. М.: Прогресс, 1983.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Риккерт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Науки о природе и науки о культуре. М., 1998.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Селигмен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Основные течения современной экономической мысли. М., 1968.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color w:val="000000"/>
          <w:sz w:val="28"/>
          <w:szCs w:val="28"/>
        </w:rPr>
        <w:t>Социальное знание и социальные изменения</w:t>
      </w:r>
      <w:proofErr w:type="gramStart"/>
      <w:r w:rsidRPr="00E05894">
        <w:rPr>
          <w:rFonts w:ascii="Times New Roman" w:hAnsi="Times New Roman" w:cs="Times New Roman"/>
          <w:color w:val="000000"/>
          <w:sz w:val="28"/>
          <w:szCs w:val="28"/>
        </w:rPr>
        <w:t>/ О</w:t>
      </w:r>
      <w:proofErr w:type="gramEnd"/>
      <w:r w:rsidRPr="00E05894">
        <w:rPr>
          <w:rFonts w:ascii="Times New Roman" w:hAnsi="Times New Roman" w:cs="Times New Roman"/>
          <w:color w:val="000000"/>
          <w:sz w:val="28"/>
          <w:szCs w:val="28"/>
        </w:rPr>
        <w:t>тв. ред. В.Г. Федотова. М., 2001.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Степин 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Философия науки. Общие проблемы. М., 2004.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Степин В.С., Горохов В.Г., Розов М.А.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Философия науки и техники. М.: </w:t>
      </w:r>
      <w:proofErr w:type="spellStart"/>
      <w:r w:rsidRPr="00E05894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05894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>Традиции и революции в развитии науки. М.: Наука, 1991.</w:t>
      </w:r>
    </w:p>
    <w:p w:rsidR="00E20622" w:rsidRPr="00E05894" w:rsidRDefault="00E20622" w:rsidP="00E20622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  <w:tab w:val="left" w:pos="5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Фейерабенд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Избранные труды по методологии науки. М.: Прогресс, 1986.</w:t>
      </w:r>
    </w:p>
    <w:p w:rsidR="00E20622" w:rsidRPr="00E05894" w:rsidRDefault="00E20622" w:rsidP="00E20622">
      <w:pPr>
        <w:pStyle w:val="normal"/>
        <w:tabs>
          <w:tab w:val="left" w:pos="461"/>
        </w:tabs>
        <w:ind w:left="284" w:hanging="284"/>
        <w:jc w:val="left"/>
        <w:rPr>
          <w:sz w:val="28"/>
          <w:szCs w:val="28"/>
        </w:rPr>
      </w:pPr>
    </w:p>
    <w:p w:rsidR="00E20622" w:rsidRPr="00E05894" w:rsidRDefault="00E20622" w:rsidP="00E20622">
      <w:pPr>
        <w:shd w:val="clear" w:color="auto" w:fill="FFFFFF"/>
        <w:tabs>
          <w:tab w:val="left" w:pos="461"/>
        </w:tabs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E20622" w:rsidRPr="00E05894" w:rsidRDefault="00E20622" w:rsidP="00E20622">
      <w:pPr>
        <w:shd w:val="clear" w:color="auto" w:fill="FFFFFF"/>
        <w:tabs>
          <w:tab w:val="left" w:pos="461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Бек У.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Общество риска. М., 2000.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Бергер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П., </w:t>
      </w:r>
      <w:proofErr w:type="spellStart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Лукман</w:t>
      </w:r>
      <w:proofErr w:type="spellEnd"/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Социальное конструирование реальности. Трактат по со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softHyphen/>
        <w:t>циологии знания. М., 1995.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Драч Г.В.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Рождение античной философии и начало антропологической пробле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softHyphen/>
        <w:t>матики. М., 2003.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Ивин А.Л.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Социальная философия. М., 2003.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Косарева Л..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Рождение науки Нового времени из духа культуры. М., 1997.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Микешина Л.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Ценностные предпосылки в структуре научного познания. М.,1990.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Розов Н.С.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Философия и теория истории. М., 2002.</w:t>
      </w:r>
    </w:p>
    <w:p w:rsidR="00E20622" w:rsidRPr="00E05894" w:rsidRDefault="00E20622" w:rsidP="00E20622">
      <w:pPr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Степин 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E058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05894">
        <w:rPr>
          <w:rFonts w:ascii="Times New Roman" w:hAnsi="Times New Roman" w:cs="Times New Roman"/>
          <w:color w:val="000000"/>
          <w:sz w:val="28"/>
          <w:szCs w:val="28"/>
        </w:rPr>
        <w:t>Теоретическое знание. Структура, историческая эволюция. М., 2000.</w:t>
      </w:r>
    </w:p>
    <w:p w:rsidR="00E20622" w:rsidRPr="00E05894" w:rsidRDefault="00E20622" w:rsidP="00E20622">
      <w:pPr>
        <w:pStyle w:val="normal"/>
        <w:numPr>
          <w:ilvl w:val="0"/>
          <w:numId w:val="1"/>
        </w:numPr>
        <w:tabs>
          <w:tab w:val="left" w:pos="461"/>
        </w:tabs>
        <w:ind w:left="284" w:hanging="284"/>
        <w:jc w:val="left"/>
        <w:rPr>
          <w:sz w:val="28"/>
          <w:szCs w:val="28"/>
        </w:rPr>
      </w:pPr>
      <w:proofErr w:type="spellStart"/>
      <w:r w:rsidRPr="00E05894">
        <w:rPr>
          <w:i/>
          <w:sz w:val="28"/>
          <w:szCs w:val="28"/>
        </w:rPr>
        <w:t>Гайденко</w:t>
      </w:r>
      <w:proofErr w:type="spellEnd"/>
      <w:r w:rsidRPr="00E05894">
        <w:rPr>
          <w:i/>
          <w:sz w:val="28"/>
          <w:szCs w:val="28"/>
        </w:rPr>
        <w:t xml:space="preserve"> П.П.</w:t>
      </w:r>
      <w:r w:rsidRPr="00E05894">
        <w:rPr>
          <w:sz w:val="28"/>
          <w:szCs w:val="28"/>
        </w:rPr>
        <w:t xml:space="preserve"> Эволюция понятия науки (</w:t>
      </w:r>
      <w:r w:rsidRPr="00E05894">
        <w:rPr>
          <w:sz w:val="28"/>
          <w:szCs w:val="28"/>
          <w:lang w:val="en-US"/>
        </w:rPr>
        <w:t>XVII</w:t>
      </w:r>
      <w:r w:rsidRPr="00E05894">
        <w:rPr>
          <w:sz w:val="28"/>
          <w:szCs w:val="28"/>
        </w:rPr>
        <w:t>-</w:t>
      </w:r>
      <w:r w:rsidRPr="00E05894">
        <w:rPr>
          <w:sz w:val="28"/>
          <w:szCs w:val="28"/>
          <w:lang w:val="en-US"/>
        </w:rPr>
        <w:t>XVIII</w:t>
      </w:r>
      <w:r w:rsidRPr="00E05894">
        <w:rPr>
          <w:sz w:val="28"/>
          <w:szCs w:val="28"/>
        </w:rPr>
        <w:t xml:space="preserve"> вв.). М., 1987.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Наука в культуре. М., </w:t>
      </w:r>
      <w:smartTag w:uri="urn:schemas-microsoft-com:office:smarttags" w:element="metricconverter">
        <w:smartTagPr>
          <w:attr w:name="ProductID" w:val="1998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Принципы историографии естествознания. ХХ век. /Отв. ред. И.С. Тимофеев. М., </w:t>
      </w:r>
      <w:smartTag w:uri="urn:schemas-microsoft-com:office:smarttags" w:element="metricconverter">
        <w:smartTagPr>
          <w:attr w:name="ProductID" w:val="2001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Современная философия науки. Хрестоматия. / Составитель А.А. Печенкин. М., </w:t>
      </w:r>
      <w:smartTag w:uri="urn:schemas-microsoft-com:office:smarttags" w:element="metricconverter">
        <w:smartTagPr>
          <w:attr w:name="ProductID" w:val="1996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Келле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В.Ж.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Наука как компонент социальной системы. М., </w:t>
      </w:r>
      <w:smartTag w:uri="urn:schemas-microsoft-com:office:smarttags" w:element="metricconverter">
        <w:smartTagPr>
          <w:attr w:name="ProductID" w:val="1988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Мамчур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E0589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05894">
        <w:rPr>
          <w:rFonts w:ascii="Times New Roman" w:hAnsi="Times New Roman" w:cs="Times New Roman"/>
          <w:sz w:val="28"/>
          <w:szCs w:val="28"/>
        </w:rPr>
        <w:t xml:space="preserve"> детерминации научного знания. М., </w:t>
      </w:r>
      <w:smartTag w:uri="urn:schemas-microsoft-com:office:smarttags" w:element="metricconverter">
        <w:smartTagPr>
          <w:attr w:name="ProductID" w:val="1987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Кезин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Наука в зеркале философии. М., </w:t>
      </w:r>
      <w:smartTag w:uri="urn:schemas-microsoft-com:office:smarttags" w:element="metricconverter">
        <w:smartTagPr>
          <w:attr w:name="ProductID" w:val="1990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Косарева Л.Н.</w:t>
      </w:r>
      <w:r w:rsidRPr="00E0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894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05894">
        <w:rPr>
          <w:rFonts w:ascii="Times New Roman" w:hAnsi="Times New Roman" w:cs="Times New Roman"/>
          <w:sz w:val="28"/>
          <w:szCs w:val="28"/>
        </w:rPr>
        <w:t xml:space="preserve"> генезис науки: философский аспект проблемы. М., </w:t>
      </w:r>
      <w:smartTag w:uri="urn:schemas-microsoft-com:office:smarttags" w:element="metricconverter">
        <w:smartTagPr>
          <w:attr w:name="ProductID" w:val="1989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 xml:space="preserve">Пригожин И., </w:t>
      </w: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Стенгерс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Порядок из хаоса. М., 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Зотов А.Ф.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Современная западная философия. М., </w:t>
      </w:r>
      <w:smartTag w:uri="urn:schemas-microsoft-com:office:smarttags" w:element="metricconverter">
        <w:smartTagPr>
          <w:attr w:name="ProductID" w:val="2001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i/>
          <w:sz w:val="28"/>
          <w:szCs w:val="28"/>
        </w:rPr>
        <w:t>Моисеев Н.Н.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Современный рационализм. М., </w:t>
      </w:r>
      <w:smartTag w:uri="urn:schemas-microsoft-com:office:smarttags" w:element="metricconverter">
        <w:smartTagPr>
          <w:attr w:name="ProductID" w:val="1995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E05894">
        <w:rPr>
          <w:rFonts w:ascii="Times New Roman" w:hAnsi="Times New Roman" w:cs="Times New Roman"/>
          <w:i/>
          <w:sz w:val="28"/>
          <w:szCs w:val="28"/>
        </w:rPr>
        <w:t>Лекторский</w:t>
      </w:r>
      <w:proofErr w:type="gram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E05894">
        <w:rPr>
          <w:rFonts w:ascii="Times New Roman" w:hAnsi="Times New Roman" w:cs="Times New Roman"/>
          <w:sz w:val="28"/>
          <w:szCs w:val="28"/>
        </w:rPr>
        <w:t xml:space="preserve"> Эпистемология классическая и неклассическая. М., </w:t>
      </w:r>
      <w:smartTag w:uri="urn:schemas-microsoft-com:office:smarttags" w:element="metricconverter">
        <w:smartTagPr>
          <w:attr w:name="ProductID" w:val="2000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</w:p>
    <w:p w:rsidR="00E20622" w:rsidRPr="00E05894" w:rsidRDefault="00E20622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05894">
        <w:rPr>
          <w:rFonts w:ascii="Times New Roman" w:hAnsi="Times New Roman" w:cs="Times New Roman"/>
          <w:i/>
          <w:sz w:val="28"/>
          <w:szCs w:val="28"/>
        </w:rPr>
        <w:t>Хюбнер</w:t>
      </w:r>
      <w:proofErr w:type="spellEnd"/>
      <w:r w:rsidRPr="00E05894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Pr="00E05894">
        <w:rPr>
          <w:rFonts w:ascii="Times New Roman" w:hAnsi="Times New Roman" w:cs="Times New Roman"/>
          <w:sz w:val="28"/>
          <w:szCs w:val="28"/>
        </w:rPr>
        <w:t xml:space="preserve"> Истина мифа. М., </w:t>
      </w:r>
      <w:smartTag w:uri="urn:schemas-microsoft-com:office:smarttags" w:element="metricconverter">
        <w:smartTagPr>
          <w:attr w:name="ProductID" w:val="1996 г"/>
        </w:smartTagPr>
        <w:r w:rsidRPr="00E05894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E058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20622" w:rsidRPr="00E05894" w:rsidRDefault="00CF067F" w:rsidP="00E20622">
      <w:pPr>
        <w:numPr>
          <w:ilvl w:val="0"/>
          <w:numId w:val="1"/>
        </w:numPr>
        <w:tabs>
          <w:tab w:val="left" w:pos="461"/>
        </w:tabs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Зиновьев </w:t>
      </w:r>
      <w:r w:rsidR="00E20622" w:rsidRPr="00E05894">
        <w:rPr>
          <w:rFonts w:ascii="Times New Roman" w:hAnsi="Times New Roman" w:cs="Times New Roman"/>
          <w:sz w:val="28"/>
          <w:szCs w:val="28"/>
        </w:rPr>
        <w:t>А. А. И</w:t>
      </w:r>
      <w:r w:rsidRPr="00E05894">
        <w:rPr>
          <w:rFonts w:ascii="Times New Roman" w:hAnsi="Times New Roman" w:cs="Times New Roman"/>
          <w:sz w:val="28"/>
          <w:szCs w:val="28"/>
        </w:rPr>
        <w:t>деологи</w:t>
      </w:r>
      <w:r w:rsidR="00E20622" w:rsidRPr="00E05894">
        <w:rPr>
          <w:rFonts w:ascii="Times New Roman" w:hAnsi="Times New Roman" w:cs="Times New Roman"/>
          <w:sz w:val="28"/>
          <w:szCs w:val="28"/>
        </w:rPr>
        <w:t xml:space="preserve">я парии будущего. М.,  Алгоритм, 2000  </w:t>
      </w:r>
      <w:r w:rsidRPr="00E0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22" w:rsidRPr="00E05894" w:rsidRDefault="00E20622" w:rsidP="00E20622">
      <w:pPr>
        <w:tabs>
          <w:tab w:val="left" w:pos="461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23.  </w:t>
      </w:r>
      <w:r w:rsidR="00CF067F" w:rsidRPr="00E05894">
        <w:rPr>
          <w:rFonts w:ascii="Times New Roman" w:hAnsi="Times New Roman" w:cs="Times New Roman"/>
          <w:sz w:val="28"/>
          <w:szCs w:val="28"/>
        </w:rPr>
        <w:t xml:space="preserve">Осипов </w:t>
      </w:r>
      <w:r w:rsidRPr="00E05894">
        <w:rPr>
          <w:rFonts w:ascii="Times New Roman" w:hAnsi="Times New Roman" w:cs="Times New Roman"/>
          <w:sz w:val="28"/>
          <w:szCs w:val="28"/>
        </w:rPr>
        <w:t>Г.В.   С</w:t>
      </w:r>
      <w:r w:rsidR="00CF067F" w:rsidRPr="00E05894">
        <w:rPr>
          <w:rFonts w:ascii="Times New Roman" w:hAnsi="Times New Roman" w:cs="Times New Roman"/>
          <w:sz w:val="28"/>
          <w:szCs w:val="28"/>
        </w:rPr>
        <w:t>оциальное мифотворчество  и социальная практика</w:t>
      </w:r>
      <w:r w:rsidRPr="00E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67F" w:rsidRPr="00E05894" w:rsidRDefault="00E74EAE" w:rsidP="00E20622">
      <w:pPr>
        <w:tabs>
          <w:tab w:val="left" w:pos="461"/>
        </w:tabs>
        <w:snapToGri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    </w:t>
      </w:r>
      <w:r w:rsidR="00E20622" w:rsidRPr="00E05894">
        <w:rPr>
          <w:rFonts w:ascii="Times New Roman" w:hAnsi="Times New Roman" w:cs="Times New Roman"/>
          <w:sz w:val="28"/>
          <w:szCs w:val="28"/>
        </w:rPr>
        <w:t>М.  Н</w:t>
      </w:r>
      <w:r w:rsidR="00CF067F" w:rsidRPr="00E05894">
        <w:rPr>
          <w:rFonts w:ascii="Times New Roman" w:hAnsi="Times New Roman" w:cs="Times New Roman"/>
          <w:sz w:val="28"/>
          <w:szCs w:val="28"/>
        </w:rPr>
        <w:t>орма</w:t>
      </w:r>
      <w:r w:rsidR="00E20622" w:rsidRPr="00E05894">
        <w:rPr>
          <w:rFonts w:ascii="Times New Roman" w:hAnsi="Times New Roman" w:cs="Times New Roman"/>
          <w:sz w:val="28"/>
          <w:szCs w:val="28"/>
        </w:rPr>
        <w:t xml:space="preserve">, </w:t>
      </w:r>
      <w:r w:rsidR="00CF067F" w:rsidRPr="00E05894"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CF067F" w:rsidRPr="00E05894" w:rsidRDefault="00E74E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5894">
        <w:rPr>
          <w:rFonts w:ascii="Times New Roman" w:hAnsi="Times New Roman" w:cs="Times New Roman"/>
          <w:sz w:val="28"/>
          <w:szCs w:val="28"/>
        </w:rPr>
        <w:t xml:space="preserve">24.   </w:t>
      </w:r>
      <w:r w:rsidR="007D682B" w:rsidRPr="00E05894">
        <w:rPr>
          <w:rFonts w:ascii="Times New Roman" w:hAnsi="Times New Roman" w:cs="Times New Roman"/>
          <w:sz w:val="28"/>
          <w:szCs w:val="28"/>
        </w:rPr>
        <w:t xml:space="preserve">Арсланов </w:t>
      </w:r>
      <w:r w:rsidR="00E20622" w:rsidRPr="00E05894">
        <w:rPr>
          <w:rFonts w:ascii="Times New Roman" w:hAnsi="Times New Roman" w:cs="Times New Roman"/>
          <w:sz w:val="28"/>
          <w:szCs w:val="28"/>
        </w:rPr>
        <w:t xml:space="preserve"> В..Г. П</w:t>
      </w:r>
      <w:r w:rsidR="007D682B" w:rsidRPr="00E05894">
        <w:rPr>
          <w:rFonts w:ascii="Times New Roman" w:hAnsi="Times New Roman" w:cs="Times New Roman"/>
          <w:sz w:val="28"/>
          <w:szCs w:val="28"/>
        </w:rPr>
        <w:t xml:space="preserve">остмодернизм и русский «третий путь» </w:t>
      </w:r>
      <w:r w:rsidR="00E20622" w:rsidRPr="00E05894">
        <w:rPr>
          <w:rFonts w:ascii="Times New Roman" w:hAnsi="Times New Roman" w:cs="Times New Roman"/>
          <w:sz w:val="28"/>
          <w:szCs w:val="28"/>
        </w:rPr>
        <w:t>российской культуры ХХ</w:t>
      </w:r>
      <w:r w:rsidR="007D682B" w:rsidRPr="00E05894">
        <w:rPr>
          <w:rFonts w:ascii="Times New Roman" w:hAnsi="Times New Roman" w:cs="Times New Roman"/>
          <w:sz w:val="28"/>
          <w:szCs w:val="28"/>
        </w:rPr>
        <w:t xml:space="preserve"> века. М</w:t>
      </w:r>
      <w:r w:rsidR="007D682B" w:rsidRPr="00E058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622" w:rsidRPr="00E05894">
        <w:rPr>
          <w:rFonts w:ascii="Times New Roman" w:hAnsi="Times New Roman" w:cs="Times New Roman"/>
          <w:sz w:val="28"/>
          <w:szCs w:val="28"/>
        </w:rPr>
        <w:t>К</w:t>
      </w:r>
      <w:r w:rsidR="007D682B" w:rsidRPr="00E05894">
        <w:rPr>
          <w:rFonts w:ascii="Times New Roman" w:hAnsi="Times New Roman" w:cs="Times New Roman"/>
          <w:sz w:val="28"/>
          <w:szCs w:val="28"/>
        </w:rPr>
        <w:t>ультурная</w:t>
      </w:r>
      <w:r w:rsidR="007D682B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682B" w:rsidRPr="00E05894">
        <w:rPr>
          <w:rFonts w:ascii="Times New Roman" w:hAnsi="Times New Roman" w:cs="Times New Roman"/>
          <w:sz w:val="28"/>
          <w:szCs w:val="28"/>
        </w:rPr>
        <w:t>революция</w:t>
      </w:r>
      <w:r w:rsidR="007D682B" w:rsidRPr="00E05894">
        <w:rPr>
          <w:rFonts w:ascii="Times New Roman" w:hAnsi="Times New Roman" w:cs="Times New Roman"/>
          <w:sz w:val="28"/>
          <w:szCs w:val="28"/>
          <w:lang w:val="en-US"/>
        </w:rPr>
        <w:t>. 2007</w:t>
      </w:r>
      <w:r w:rsidR="00CF067F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0622" w:rsidRPr="00E05894" w:rsidRDefault="00E74EAE" w:rsidP="00E206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25.  </w:t>
      </w:r>
      <w:proofErr w:type="spellStart"/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>Habermas</w:t>
      </w:r>
      <w:proofErr w:type="spellEnd"/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589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>legitimimation</w:t>
      </w:r>
      <w:proofErr w:type="spellEnd"/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58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risis. Boston: </w:t>
      </w:r>
      <w:proofErr w:type="gramStart"/>
      <w:r w:rsidRPr="00E058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 xml:space="preserve">eacon  </w:t>
      </w:r>
      <w:r w:rsidRPr="00E058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>ress</w:t>
      </w:r>
      <w:proofErr w:type="gramEnd"/>
      <w:r w:rsidR="00E20622" w:rsidRPr="00E05894">
        <w:rPr>
          <w:rFonts w:ascii="Times New Roman" w:hAnsi="Times New Roman" w:cs="Times New Roman"/>
          <w:sz w:val="28"/>
          <w:szCs w:val="28"/>
          <w:lang w:val="en-US"/>
        </w:rPr>
        <w:t>. 1975.</w:t>
      </w:r>
    </w:p>
    <w:p w:rsidR="00E20622" w:rsidRPr="00E05894" w:rsidRDefault="00E206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0622" w:rsidRPr="00E05894" w:rsidSect="0021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6D1"/>
    <w:multiLevelType w:val="hybridMultilevel"/>
    <w:tmpl w:val="B61E54E8"/>
    <w:lvl w:ilvl="0" w:tplc="A1C0DF44">
      <w:start w:val="1"/>
      <w:numFmt w:val="decimal"/>
      <w:lvlText w:val="%1."/>
      <w:lvlJc w:val="left"/>
      <w:pPr>
        <w:tabs>
          <w:tab w:val="num" w:pos="1572"/>
        </w:tabs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A2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F067F"/>
    <w:rsid w:val="002117F5"/>
    <w:rsid w:val="006C1531"/>
    <w:rsid w:val="007D682B"/>
    <w:rsid w:val="008602A1"/>
    <w:rsid w:val="00CF067F"/>
    <w:rsid w:val="00E05894"/>
    <w:rsid w:val="00E20622"/>
    <w:rsid w:val="00E74EAE"/>
    <w:rsid w:val="00ED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E20622"/>
    <w:pPr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2016-05-19T20:25:00Z</dcterms:created>
  <dcterms:modified xsi:type="dcterms:W3CDTF">2016-05-19T21:09:00Z</dcterms:modified>
</cp:coreProperties>
</file>