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C6" w:rsidRPr="007A7849" w:rsidRDefault="00B148C6" w:rsidP="00FE50C5">
      <w:pPr>
        <w:pStyle w:val="2"/>
        <w:spacing w:line="240" w:lineRule="auto"/>
        <w:ind w:firstLine="0"/>
        <w:jc w:val="center"/>
        <w:rPr>
          <w:b/>
          <w:spacing w:val="-6"/>
        </w:rPr>
      </w:pPr>
      <w:r w:rsidRPr="007A7849">
        <w:rPr>
          <w:b/>
          <w:spacing w:val="-6"/>
        </w:rPr>
        <w:t xml:space="preserve">Магистерская дисциплина </w:t>
      </w:r>
    </w:p>
    <w:p w:rsidR="00F3125A" w:rsidRPr="007A7849" w:rsidRDefault="009102D8" w:rsidP="00FE50C5">
      <w:pPr>
        <w:pStyle w:val="2"/>
        <w:spacing w:line="240" w:lineRule="auto"/>
        <w:ind w:firstLine="0"/>
        <w:jc w:val="center"/>
        <w:rPr>
          <w:b/>
          <w:snapToGrid w:val="0"/>
        </w:rPr>
      </w:pPr>
      <w:r w:rsidRPr="007A7849">
        <w:rPr>
          <w:b/>
        </w:rPr>
        <w:t>«</w:t>
      </w:r>
      <w:r w:rsidR="00F3125A" w:rsidRPr="007A7849">
        <w:rPr>
          <w:b/>
        </w:rPr>
        <w:t>Технология экспертной оценки в социологическом исследовании</w:t>
      </w:r>
      <w:r w:rsidRPr="007A7849">
        <w:rPr>
          <w:b/>
        </w:rPr>
        <w:t>»</w:t>
      </w:r>
    </w:p>
    <w:p w:rsidR="00740CB5" w:rsidRDefault="00724B45" w:rsidP="00952632">
      <w:pPr>
        <w:pStyle w:val="2"/>
        <w:spacing w:line="240" w:lineRule="auto"/>
        <w:ind w:firstLine="709"/>
      </w:pPr>
      <w:bookmarkStart w:id="0" w:name="_GoBack"/>
      <w:bookmarkEnd w:id="0"/>
      <w:r w:rsidRPr="00FE50C5">
        <w:t>Предлагаемая дисциплина</w:t>
      </w:r>
      <w:r w:rsidRPr="00FE50C5">
        <w:rPr>
          <w:spacing w:val="-6"/>
        </w:rPr>
        <w:t xml:space="preserve"> </w:t>
      </w:r>
      <w:r w:rsidR="00C3611E">
        <w:rPr>
          <w:spacing w:val="-6"/>
        </w:rPr>
        <w:t xml:space="preserve">по выбору </w:t>
      </w:r>
      <w:r w:rsidRPr="00FE50C5">
        <w:t xml:space="preserve">как составная часть магистерской программы </w:t>
      </w:r>
      <w:r w:rsidRPr="00FE50C5">
        <w:rPr>
          <w:spacing w:val="-6"/>
        </w:rPr>
        <w:t xml:space="preserve">нацелена на подготовку высококвалифицированных специалистов в области методологии </w:t>
      </w:r>
      <w:r w:rsidR="00E110CA">
        <w:rPr>
          <w:spacing w:val="-6"/>
        </w:rPr>
        <w:t xml:space="preserve">и методики </w:t>
      </w:r>
      <w:r w:rsidR="002B369E">
        <w:rPr>
          <w:spacing w:val="-6"/>
        </w:rPr>
        <w:t>социологических исследований,</w:t>
      </w:r>
      <w:r w:rsidRPr="00FE50C5">
        <w:rPr>
          <w:spacing w:val="-6"/>
        </w:rPr>
        <w:t xml:space="preserve"> </w:t>
      </w:r>
      <w:r w:rsidR="002B369E">
        <w:t>выработку понимания</w:t>
      </w:r>
      <w:r w:rsidR="00342562" w:rsidRPr="00FE50C5">
        <w:t xml:space="preserve"> теоретического и методического подхода к получению эмпирического знания на основе информации, предоставляемой экспертами о состоянии, функционировании и развитии социальных явлений и процессов</w:t>
      </w:r>
      <w:r w:rsidR="00342562" w:rsidRPr="002B369E">
        <w:t>.</w:t>
      </w:r>
      <w:r w:rsidR="00952632">
        <w:t xml:space="preserve"> </w:t>
      </w:r>
      <w:r w:rsidR="00B55FD7" w:rsidRPr="00952632">
        <w:t>Особенность данной д</w:t>
      </w:r>
      <w:r w:rsidR="00123D2E">
        <w:t>исциплины состоит в том, что</w:t>
      </w:r>
      <w:r w:rsidR="00B55FD7" w:rsidRPr="00952632">
        <w:t xml:space="preserve"> </w:t>
      </w:r>
      <w:r w:rsidR="007E3B75">
        <w:t xml:space="preserve">в ней </w:t>
      </w:r>
      <w:r w:rsidR="00123D2E">
        <w:t>раскрываю</w:t>
      </w:r>
      <w:r w:rsidR="00952632" w:rsidRPr="002B369E">
        <w:t>т</w:t>
      </w:r>
      <w:r w:rsidR="00123D2E">
        <w:t>ся общие закономерности, логика</w:t>
      </w:r>
      <w:r w:rsidR="00952632" w:rsidRPr="002B369E">
        <w:t xml:space="preserve"> и принципы проведения эмпирических исследований с использованием экспертного знания, способы получения экспертных оценок состояния социальных явлений и процессов, особенности использования экспертного знания при исследовании социальных проблем.</w:t>
      </w:r>
      <w:r w:rsidR="00952632">
        <w:t xml:space="preserve"> </w:t>
      </w:r>
      <w:r w:rsidR="00740CB5">
        <w:t>Знания, получаемые в рамках данной дисциплины, носят универсальный характер и применимы для исследования</w:t>
      </w:r>
      <w:r w:rsidR="00740CB5" w:rsidRPr="002B369E">
        <w:t xml:space="preserve"> широкого круга социальных проблем.</w:t>
      </w:r>
      <w:r w:rsidR="00740CB5">
        <w:t xml:space="preserve"> </w:t>
      </w:r>
    </w:p>
    <w:p w:rsidR="00324790" w:rsidRPr="00FE50C5" w:rsidRDefault="00D00845" w:rsidP="00BF72EB">
      <w:pPr>
        <w:pStyle w:val="2"/>
        <w:spacing w:line="240" w:lineRule="auto"/>
        <w:rPr>
          <w:snapToGrid w:val="0"/>
        </w:rPr>
      </w:pPr>
      <w:r>
        <w:t xml:space="preserve">Структура дисциплины представляет собой совокупность логически взаимосвязанных тем теоретико-методологического и теоретико-методического содержания, которые последовательно раскрывают процесс разработки исследования </w:t>
      </w:r>
      <w:r>
        <w:rPr>
          <w:spacing w:val="-6"/>
        </w:rPr>
        <w:t>социальных проблем</w:t>
      </w:r>
      <w:r w:rsidR="00065DBB">
        <w:rPr>
          <w:spacing w:val="-6"/>
        </w:rPr>
        <w:t xml:space="preserve"> на основе привлечения экспертного знания</w:t>
      </w:r>
      <w:r>
        <w:t xml:space="preserve">. </w:t>
      </w:r>
      <w:r w:rsidR="00782609" w:rsidRPr="00FE50C5">
        <w:rPr>
          <w:snapToGrid w:val="0"/>
        </w:rPr>
        <w:t xml:space="preserve">В ходе освоения содержания </w:t>
      </w:r>
      <w:r w:rsidR="008E4459">
        <w:rPr>
          <w:snapToGrid w:val="0"/>
        </w:rPr>
        <w:t xml:space="preserve">тем </w:t>
      </w:r>
      <w:r w:rsidR="00782609" w:rsidRPr="00FE50C5">
        <w:rPr>
          <w:bCs/>
        </w:rPr>
        <w:t>дисциплины</w:t>
      </w:r>
      <w:r w:rsidR="00782609">
        <w:rPr>
          <w:snapToGrid w:val="0"/>
        </w:rPr>
        <w:t xml:space="preserve"> магистра</w:t>
      </w:r>
      <w:r w:rsidR="00782609" w:rsidRPr="00FE50C5">
        <w:rPr>
          <w:snapToGrid w:val="0"/>
        </w:rPr>
        <w:t>нты знакомятся с методическими стратегиями социологического исследования с применением метода экспертных оценок, основными возможностями и логикой метода, его видами, особенностями</w:t>
      </w:r>
      <w:r w:rsidR="00AC7335">
        <w:rPr>
          <w:snapToGrid w:val="0"/>
        </w:rPr>
        <w:t xml:space="preserve"> и ограничениями каждого из них</w:t>
      </w:r>
      <w:r w:rsidR="00617110">
        <w:rPr>
          <w:snapToGrid w:val="0"/>
        </w:rPr>
        <w:t>.</w:t>
      </w:r>
      <w:r w:rsidR="00AC7335">
        <w:rPr>
          <w:snapToGrid w:val="0"/>
        </w:rPr>
        <w:t xml:space="preserve"> Магистра</w:t>
      </w:r>
      <w:r w:rsidR="00AC7335" w:rsidRPr="00FE50C5">
        <w:rPr>
          <w:snapToGrid w:val="0"/>
        </w:rPr>
        <w:t xml:space="preserve">нты </w:t>
      </w:r>
      <w:r w:rsidR="00782609" w:rsidRPr="00FE50C5">
        <w:rPr>
          <w:snapToGrid w:val="0"/>
        </w:rPr>
        <w:t>получают представление о теоретико-методологических основах и методических особенностях применения метода экспертных оценок в социологических исследованиях, об особенностях этапов и процедуре проведения социологического исследования с применением экспертного оп</w:t>
      </w:r>
      <w:r w:rsidR="00617110">
        <w:rPr>
          <w:snapToGrid w:val="0"/>
        </w:rPr>
        <w:t>роса, технологии его проведения, что обеспечивает формирование</w:t>
      </w:r>
      <w:r w:rsidR="00617110" w:rsidRPr="00617110">
        <w:rPr>
          <w:snapToGrid w:val="0"/>
        </w:rPr>
        <w:t xml:space="preserve"> </w:t>
      </w:r>
      <w:r w:rsidR="00617110">
        <w:t>знаний, умений и навыков</w:t>
      </w:r>
      <w:r w:rsidR="00E721A1">
        <w:t xml:space="preserve"> данной</w:t>
      </w:r>
      <w:r w:rsidR="00617110">
        <w:t xml:space="preserve"> технологии</w:t>
      </w:r>
      <w:r w:rsidR="00E721A1">
        <w:t>.</w:t>
      </w:r>
      <w:r w:rsidR="00782609" w:rsidRPr="00FE50C5">
        <w:rPr>
          <w:snapToGrid w:val="0"/>
        </w:rPr>
        <w:t xml:space="preserve"> </w:t>
      </w:r>
      <w:r w:rsidR="00AE0D95">
        <w:rPr>
          <w:snapToGrid w:val="0"/>
        </w:rPr>
        <w:t>Содержание разновидностей</w:t>
      </w:r>
      <w:r w:rsidR="00A47D42">
        <w:rPr>
          <w:snapToGrid w:val="0"/>
        </w:rPr>
        <w:t xml:space="preserve"> метода экспертных оценок </w:t>
      </w:r>
      <w:r w:rsidR="00AE0D95">
        <w:t>раскрывается</w:t>
      </w:r>
      <w:r>
        <w:t xml:space="preserve"> в рамках</w:t>
      </w:r>
      <w:r w:rsidR="00AE0D95">
        <w:t>,</w:t>
      </w:r>
      <w:r>
        <w:t xml:space="preserve"> </w:t>
      </w:r>
      <w:r w:rsidR="00A47D42">
        <w:t xml:space="preserve">как преимущественно </w:t>
      </w:r>
      <w:r>
        <w:t>количественного</w:t>
      </w:r>
      <w:r w:rsidR="00A47D42">
        <w:t>, так и качественного подходов</w:t>
      </w:r>
      <w:r>
        <w:t xml:space="preserve"> </w:t>
      </w:r>
      <w:r w:rsidR="00AE0D95">
        <w:t>к социологическому исследованию с</w:t>
      </w:r>
      <w:r>
        <w:t xml:space="preserve"> </w:t>
      </w:r>
      <w:r w:rsidR="00AE0D95">
        <w:t>использованием</w:t>
      </w:r>
      <w:r>
        <w:t xml:space="preserve"> информационных технологий, освоение которых обеспечит формирование профессиона</w:t>
      </w:r>
      <w:r w:rsidR="00AE0D95">
        <w:t>льных социологов-исследователей</w:t>
      </w:r>
      <w:r>
        <w:t>.</w:t>
      </w:r>
      <w:r w:rsidR="00324790" w:rsidRPr="00324790">
        <w:rPr>
          <w:snapToGrid w:val="0"/>
        </w:rPr>
        <w:t xml:space="preserve"> </w:t>
      </w:r>
      <w:r w:rsidR="00AA0534" w:rsidRPr="00FE50C5">
        <w:rPr>
          <w:snapToGrid w:val="0"/>
        </w:rPr>
        <w:t>Изложение метода интеграции концепций экспертов как вида экспертных оценок проводится на таких примерах ег</w:t>
      </w:r>
      <w:r w:rsidR="002921E2">
        <w:rPr>
          <w:snapToGrid w:val="0"/>
        </w:rPr>
        <w:t>о применения, как разработка:</w:t>
      </w:r>
      <w:r w:rsidR="00AA0534" w:rsidRPr="00FE50C5">
        <w:rPr>
          <w:snapToGrid w:val="0"/>
        </w:rPr>
        <w:t xml:space="preserve"> комплексной концепц</w:t>
      </w:r>
      <w:r w:rsidR="002921E2">
        <w:rPr>
          <w:snapToGrid w:val="0"/>
        </w:rPr>
        <w:t>ии развития высшего образования;</w:t>
      </w:r>
      <w:r w:rsidR="00AA0534" w:rsidRPr="00FE50C5">
        <w:rPr>
          <w:snapToGrid w:val="0"/>
        </w:rPr>
        <w:t xml:space="preserve"> целевой комплексной концепции с</w:t>
      </w:r>
      <w:r w:rsidR="002921E2">
        <w:rPr>
          <w:snapToGrid w:val="0"/>
        </w:rPr>
        <w:t xml:space="preserve">овершенствования проектирования; </w:t>
      </w:r>
      <w:r w:rsidR="00AA0534" w:rsidRPr="00FE50C5">
        <w:rPr>
          <w:snapToGrid w:val="0"/>
        </w:rPr>
        <w:t>методики квалификации концептуальных подходов лидеров экологических общественн</w:t>
      </w:r>
      <w:r w:rsidR="00AA0534" w:rsidRPr="00203F70">
        <w:rPr>
          <w:snapToGrid w:val="0"/>
        </w:rPr>
        <w:t>ых движений.</w:t>
      </w:r>
      <w:r w:rsidR="00BF72EB">
        <w:rPr>
          <w:snapToGrid w:val="0"/>
        </w:rPr>
        <w:t xml:space="preserve"> </w:t>
      </w:r>
      <w:r w:rsidR="00324790" w:rsidRPr="00FE50C5">
        <w:rPr>
          <w:snapToGrid w:val="0"/>
        </w:rPr>
        <w:t>Изучение теоретико-методологических основ и методических особенностей применения метода экспертных оценок в социологических исследованиях способствует более полному освоению арсенала методов сбора первичной социологической информации.</w:t>
      </w:r>
    </w:p>
    <w:p w:rsidR="00D00845" w:rsidRPr="001557A3" w:rsidRDefault="00D00845" w:rsidP="00D00845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736A2B">
        <w:t xml:space="preserve">Успешное овладение </w:t>
      </w:r>
      <w:r w:rsidR="00324790">
        <w:t xml:space="preserve">данной </w:t>
      </w:r>
      <w:r w:rsidRPr="00736A2B">
        <w:t xml:space="preserve">магистерской </w:t>
      </w:r>
      <w:r>
        <w:t>дисциплин</w:t>
      </w:r>
      <w:r w:rsidRPr="00736A2B">
        <w:t>ой позволит выпускникам осуществлять п</w:t>
      </w:r>
      <w:r w:rsidR="00324790">
        <w:t xml:space="preserve">рофессиональную деятельность в </w:t>
      </w:r>
      <w:r w:rsidRPr="00736A2B">
        <w:t xml:space="preserve">научно-исследовательских и образовательных учреждениях высшего образования в качестве научных сотрудников и преподавателей социологических дисциплин; </w:t>
      </w:r>
      <w:r>
        <w:t xml:space="preserve">в исследовательских </w:t>
      </w:r>
      <w:r w:rsidRPr="001557A3">
        <w:t xml:space="preserve">социологических центрах; </w:t>
      </w:r>
      <w:r>
        <w:t>в аналитических центрах органов власти и управления</w:t>
      </w:r>
      <w:r w:rsidRPr="00736A2B">
        <w:t>.</w:t>
      </w:r>
    </w:p>
    <w:p w:rsidR="00D00845" w:rsidRDefault="00D00845" w:rsidP="00D0084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736A2B">
        <w:rPr>
          <w:rFonts w:ascii="Times New Roman" w:hAnsi="Times New Roman"/>
          <w:sz w:val="24"/>
          <w:szCs w:val="24"/>
        </w:rPr>
        <w:t xml:space="preserve">Магистерская </w:t>
      </w:r>
      <w:r w:rsidRPr="00AB21E8">
        <w:rPr>
          <w:rFonts w:ascii="Times New Roman" w:hAnsi="Times New Roman"/>
          <w:sz w:val="24"/>
          <w:szCs w:val="24"/>
        </w:rPr>
        <w:t>дисциплин</w:t>
      </w:r>
      <w:r w:rsidRPr="00736A2B">
        <w:rPr>
          <w:rFonts w:ascii="Times New Roman" w:hAnsi="Times New Roman"/>
          <w:sz w:val="24"/>
          <w:szCs w:val="24"/>
        </w:rPr>
        <w:t>а готовит обучающихся к решению ряда задач</w:t>
      </w:r>
      <w:r>
        <w:rPr>
          <w:rFonts w:ascii="Times New Roman" w:hAnsi="Times New Roman"/>
          <w:sz w:val="24"/>
          <w:szCs w:val="24"/>
        </w:rPr>
        <w:t>, имеющих существенное значение для успешного управления функционированием и развитием современного российского общества, различных сфер его жизнедеятельности</w:t>
      </w:r>
      <w:r w:rsidRPr="00736A2B">
        <w:rPr>
          <w:rFonts w:ascii="Times New Roman" w:hAnsi="Times New Roman"/>
          <w:sz w:val="24"/>
          <w:szCs w:val="24"/>
        </w:rPr>
        <w:t>. Это: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20"/>
        <w:gridCol w:w="4680"/>
      </w:tblGrid>
      <w:tr w:rsidR="006C0FA3" w:rsidRPr="00FE50C5">
        <w:tc>
          <w:tcPr>
            <w:tcW w:w="5220" w:type="dxa"/>
          </w:tcPr>
          <w:p w:rsidR="006C0FA3" w:rsidRPr="00FE50C5" w:rsidRDefault="006C0FA3" w:rsidP="006C0FA3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E50C5">
              <w:rPr>
                <w:rFonts w:ascii="Times New Roman" w:hAnsi="Times New Roman"/>
                <w:spacing w:val="-6"/>
                <w:sz w:val="24"/>
                <w:szCs w:val="24"/>
              </w:rPr>
              <w:t>выявле</w:t>
            </w:r>
            <w:r w:rsidR="005900DD" w:rsidRPr="00FE50C5">
              <w:rPr>
                <w:rFonts w:ascii="Times New Roman" w:hAnsi="Times New Roman"/>
                <w:spacing w:val="-6"/>
                <w:sz w:val="24"/>
                <w:szCs w:val="24"/>
              </w:rPr>
              <w:t>ние насущных социальных проблем</w:t>
            </w:r>
            <w:r w:rsidRPr="00FE50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6C0FA3" w:rsidRPr="00FE50C5" w:rsidRDefault="006C0FA3" w:rsidP="006C0FA3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C5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="001331CE" w:rsidRPr="00FE50C5">
              <w:rPr>
                <w:rFonts w:ascii="Times New Roman" w:hAnsi="Times New Roman"/>
                <w:sz w:val="24"/>
                <w:szCs w:val="24"/>
              </w:rPr>
              <w:t xml:space="preserve">на основе экспертного знания </w:t>
            </w:r>
            <w:r w:rsidR="00834912" w:rsidRPr="00FE50C5">
              <w:rPr>
                <w:rFonts w:ascii="Times New Roman" w:hAnsi="Times New Roman"/>
                <w:sz w:val="24"/>
                <w:szCs w:val="24"/>
              </w:rPr>
              <w:t>недостающих</w:t>
            </w:r>
            <w:r w:rsidR="00FD1AF1" w:rsidRPr="00FE50C5">
              <w:rPr>
                <w:rFonts w:ascii="Times New Roman" w:hAnsi="Times New Roman"/>
                <w:sz w:val="24"/>
                <w:szCs w:val="24"/>
              </w:rPr>
              <w:t xml:space="preserve"> данных о</w:t>
            </w:r>
            <w:r w:rsidRPr="00FE50C5">
              <w:rPr>
                <w:rFonts w:ascii="Times New Roman" w:hAnsi="Times New Roman"/>
                <w:sz w:val="24"/>
                <w:szCs w:val="24"/>
              </w:rPr>
              <w:t xml:space="preserve"> состоянии и ф</w:t>
            </w:r>
            <w:r w:rsidR="00946002" w:rsidRPr="00FE50C5">
              <w:rPr>
                <w:rFonts w:ascii="Times New Roman" w:hAnsi="Times New Roman"/>
                <w:sz w:val="24"/>
                <w:szCs w:val="24"/>
              </w:rPr>
              <w:t xml:space="preserve">акторах </w:t>
            </w:r>
            <w:r w:rsidR="005900DD" w:rsidRPr="00FE50C5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FE5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002" w:rsidRPr="00FE50C5">
              <w:rPr>
                <w:rFonts w:ascii="Times New Roman" w:hAnsi="Times New Roman"/>
                <w:spacing w:val="-6"/>
                <w:sz w:val="24"/>
                <w:szCs w:val="24"/>
              </w:rPr>
              <w:t>социальных проблем</w:t>
            </w:r>
          </w:p>
          <w:p w:rsidR="006C0FA3" w:rsidRPr="00FE50C5" w:rsidRDefault="00E427C5" w:rsidP="006C0FA3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C5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="006C0FA3" w:rsidRPr="00FE50C5">
              <w:rPr>
                <w:rFonts w:ascii="Times New Roman" w:hAnsi="Times New Roman"/>
                <w:sz w:val="24"/>
                <w:szCs w:val="24"/>
              </w:rPr>
              <w:t xml:space="preserve"> социальных механизмов в</w:t>
            </w:r>
            <w:r w:rsidR="005900DD" w:rsidRPr="00FE50C5">
              <w:rPr>
                <w:rFonts w:ascii="Times New Roman" w:hAnsi="Times New Roman"/>
                <w:sz w:val="24"/>
                <w:szCs w:val="24"/>
              </w:rPr>
              <w:t>озникновения социальных проблем</w:t>
            </w:r>
            <w:r w:rsidR="006C0FA3" w:rsidRPr="00FE5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0FA3" w:rsidRPr="00FE50C5" w:rsidRDefault="006C0FA3" w:rsidP="006C0FA3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C5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946002" w:rsidRPr="00FE50C5">
              <w:rPr>
                <w:rFonts w:ascii="Times New Roman" w:hAnsi="Times New Roman"/>
                <w:sz w:val="24"/>
                <w:szCs w:val="24"/>
              </w:rPr>
              <w:t xml:space="preserve">на основе экспертных оценок </w:t>
            </w:r>
            <w:r w:rsidRPr="00FE50C5">
              <w:rPr>
                <w:rFonts w:ascii="Times New Roman" w:hAnsi="Times New Roman"/>
                <w:sz w:val="24"/>
                <w:szCs w:val="24"/>
              </w:rPr>
              <w:t>способов разрешения существующих социальных проблем</w:t>
            </w:r>
          </w:p>
        </w:tc>
        <w:tc>
          <w:tcPr>
            <w:tcW w:w="4680" w:type="dxa"/>
          </w:tcPr>
          <w:p w:rsidR="006C0FA3" w:rsidRPr="00FE50C5" w:rsidRDefault="006C0FA3" w:rsidP="006C0FA3">
            <w:pPr>
              <w:pStyle w:val="1"/>
              <w:numPr>
                <w:ilvl w:val="0"/>
                <w:numId w:val="1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C5">
              <w:rPr>
                <w:rFonts w:ascii="Times New Roman" w:hAnsi="Times New Roman"/>
                <w:sz w:val="24"/>
                <w:szCs w:val="24"/>
              </w:rPr>
              <w:t xml:space="preserve">выработка практических рекомендаций </w:t>
            </w:r>
            <w:r w:rsidR="00834912" w:rsidRPr="00FE50C5">
              <w:rPr>
                <w:rFonts w:ascii="Times New Roman" w:hAnsi="Times New Roman"/>
                <w:sz w:val="24"/>
                <w:szCs w:val="24"/>
              </w:rPr>
              <w:t xml:space="preserve">и целевых программ </w:t>
            </w:r>
            <w:r w:rsidRPr="00FE50C5">
              <w:rPr>
                <w:rFonts w:ascii="Times New Roman" w:hAnsi="Times New Roman"/>
                <w:sz w:val="24"/>
                <w:szCs w:val="24"/>
              </w:rPr>
              <w:t>для органов власти и управлени</w:t>
            </w:r>
            <w:r w:rsidR="005900DD" w:rsidRPr="00FE50C5">
              <w:rPr>
                <w:rFonts w:ascii="Times New Roman" w:hAnsi="Times New Roman"/>
                <w:sz w:val="24"/>
                <w:szCs w:val="24"/>
              </w:rPr>
              <w:t>я по решению социальных проблем</w:t>
            </w:r>
          </w:p>
          <w:p w:rsidR="006C0FA3" w:rsidRPr="00FE50C5" w:rsidRDefault="006C0FA3" w:rsidP="006C0FA3">
            <w:pPr>
              <w:pStyle w:val="1"/>
              <w:numPr>
                <w:ilvl w:val="0"/>
                <w:numId w:val="1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C5">
              <w:rPr>
                <w:rFonts w:ascii="Times New Roman" w:hAnsi="Times New Roman"/>
                <w:sz w:val="24"/>
                <w:szCs w:val="24"/>
              </w:rPr>
              <w:t xml:space="preserve"> прогнозирование возникновения социальных проблем и необходимых мер по их предотвращению.</w:t>
            </w:r>
          </w:p>
        </w:tc>
      </w:tr>
    </w:tbl>
    <w:p w:rsidR="003872E2" w:rsidRPr="00203F70" w:rsidRDefault="003872E2" w:rsidP="00E0303E">
      <w:pPr>
        <w:pStyle w:val="2"/>
        <w:spacing w:line="240" w:lineRule="auto"/>
        <w:rPr>
          <w:snapToGrid w:val="0"/>
        </w:rPr>
      </w:pPr>
    </w:p>
    <w:sectPr w:rsidR="003872E2" w:rsidRPr="00203F70" w:rsidSect="00E030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40B58"/>
    <w:multiLevelType w:val="hybridMultilevel"/>
    <w:tmpl w:val="4916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A576C"/>
    <w:rsid w:val="0003141F"/>
    <w:rsid w:val="00054FF2"/>
    <w:rsid w:val="00062251"/>
    <w:rsid w:val="00063980"/>
    <w:rsid w:val="00065DBB"/>
    <w:rsid w:val="000E0FD0"/>
    <w:rsid w:val="000E2A70"/>
    <w:rsid w:val="00123D2E"/>
    <w:rsid w:val="001331CE"/>
    <w:rsid w:val="001412B4"/>
    <w:rsid w:val="00182DAE"/>
    <w:rsid w:val="00195E1B"/>
    <w:rsid w:val="00196AE5"/>
    <w:rsid w:val="001B3775"/>
    <w:rsid w:val="00203F70"/>
    <w:rsid w:val="002100BD"/>
    <w:rsid w:val="002427EA"/>
    <w:rsid w:val="00244F2C"/>
    <w:rsid w:val="00256671"/>
    <w:rsid w:val="002921E2"/>
    <w:rsid w:val="002B369E"/>
    <w:rsid w:val="002B42DD"/>
    <w:rsid w:val="003052A2"/>
    <w:rsid w:val="0031133C"/>
    <w:rsid w:val="0032012A"/>
    <w:rsid w:val="00324790"/>
    <w:rsid w:val="00342562"/>
    <w:rsid w:val="00344ED8"/>
    <w:rsid w:val="003455EB"/>
    <w:rsid w:val="00346E88"/>
    <w:rsid w:val="00354527"/>
    <w:rsid w:val="003872E2"/>
    <w:rsid w:val="00396A30"/>
    <w:rsid w:val="003A0756"/>
    <w:rsid w:val="003A5C6A"/>
    <w:rsid w:val="003B6ADE"/>
    <w:rsid w:val="003C5AE6"/>
    <w:rsid w:val="00486B1E"/>
    <w:rsid w:val="004A20F0"/>
    <w:rsid w:val="004C3BD9"/>
    <w:rsid w:val="004D3487"/>
    <w:rsid w:val="00507787"/>
    <w:rsid w:val="00513B62"/>
    <w:rsid w:val="00532014"/>
    <w:rsid w:val="00540777"/>
    <w:rsid w:val="005426DB"/>
    <w:rsid w:val="005659EF"/>
    <w:rsid w:val="00572D28"/>
    <w:rsid w:val="005856D3"/>
    <w:rsid w:val="005900DD"/>
    <w:rsid w:val="005A686F"/>
    <w:rsid w:val="00617110"/>
    <w:rsid w:val="006201A7"/>
    <w:rsid w:val="00632303"/>
    <w:rsid w:val="00663FCB"/>
    <w:rsid w:val="00666372"/>
    <w:rsid w:val="006974E6"/>
    <w:rsid w:val="006C0FA3"/>
    <w:rsid w:val="006F5F29"/>
    <w:rsid w:val="00724B45"/>
    <w:rsid w:val="00740CB5"/>
    <w:rsid w:val="00740D92"/>
    <w:rsid w:val="00766E2A"/>
    <w:rsid w:val="00782609"/>
    <w:rsid w:val="00785499"/>
    <w:rsid w:val="007A7849"/>
    <w:rsid w:val="007C137A"/>
    <w:rsid w:val="007C4E1D"/>
    <w:rsid w:val="007E3B75"/>
    <w:rsid w:val="00834912"/>
    <w:rsid w:val="0086332E"/>
    <w:rsid w:val="00896912"/>
    <w:rsid w:val="00896BC6"/>
    <w:rsid w:val="008D2846"/>
    <w:rsid w:val="008E4459"/>
    <w:rsid w:val="008F13BD"/>
    <w:rsid w:val="009102D8"/>
    <w:rsid w:val="00925F0A"/>
    <w:rsid w:val="00946002"/>
    <w:rsid w:val="00952632"/>
    <w:rsid w:val="0098166F"/>
    <w:rsid w:val="009C69D3"/>
    <w:rsid w:val="00A4033A"/>
    <w:rsid w:val="00A47D42"/>
    <w:rsid w:val="00A60E75"/>
    <w:rsid w:val="00A6481E"/>
    <w:rsid w:val="00A734FC"/>
    <w:rsid w:val="00A8473D"/>
    <w:rsid w:val="00AA0534"/>
    <w:rsid w:val="00AA4B21"/>
    <w:rsid w:val="00AA576C"/>
    <w:rsid w:val="00AC1F69"/>
    <w:rsid w:val="00AC7335"/>
    <w:rsid w:val="00AD3126"/>
    <w:rsid w:val="00AE0D95"/>
    <w:rsid w:val="00B148C6"/>
    <w:rsid w:val="00B55FD7"/>
    <w:rsid w:val="00B5786E"/>
    <w:rsid w:val="00B634C9"/>
    <w:rsid w:val="00BC05C2"/>
    <w:rsid w:val="00BD5C69"/>
    <w:rsid w:val="00BD68E2"/>
    <w:rsid w:val="00BF72EB"/>
    <w:rsid w:val="00C043A8"/>
    <w:rsid w:val="00C220E2"/>
    <w:rsid w:val="00C3611E"/>
    <w:rsid w:val="00C67720"/>
    <w:rsid w:val="00CA0F65"/>
    <w:rsid w:val="00CB3EAB"/>
    <w:rsid w:val="00CE01F7"/>
    <w:rsid w:val="00CE7AB3"/>
    <w:rsid w:val="00D00845"/>
    <w:rsid w:val="00D06AF3"/>
    <w:rsid w:val="00D208A5"/>
    <w:rsid w:val="00D369BB"/>
    <w:rsid w:val="00DF62F5"/>
    <w:rsid w:val="00E0303E"/>
    <w:rsid w:val="00E110CA"/>
    <w:rsid w:val="00E2276D"/>
    <w:rsid w:val="00E427C5"/>
    <w:rsid w:val="00E5586D"/>
    <w:rsid w:val="00E60B18"/>
    <w:rsid w:val="00E721A1"/>
    <w:rsid w:val="00E94D64"/>
    <w:rsid w:val="00ED22CD"/>
    <w:rsid w:val="00EE370D"/>
    <w:rsid w:val="00F006FD"/>
    <w:rsid w:val="00F27281"/>
    <w:rsid w:val="00F3125A"/>
    <w:rsid w:val="00F35C9C"/>
    <w:rsid w:val="00F6476A"/>
    <w:rsid w:val="00F75519"/>
    <w:rsid w:val="00F954AA"/>
    <w:rsid w:val="00FD1AF1"/>
    <w:rsid w:val="00FE50C5"/>
    <w:rsid w:val="00FE771C"/>
    <w:rsid w:val="00FF05C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DD214"/>
  <w15:docId w15:val="{5AC501BE-5E29-4524-88E6-951CFE0D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5786E"/>
    <w:pPr>
      <w:autoSpaceDE w:val="0"/>
      <w:autoSpaceDN w:val="0"/>
      <w:spacing w:line="360" w:lineRule="auto"/>
      <w:ind w:firstLine="720"/>
      <w:jc w:val="both"/>
    </w:pPr>
  </w:style>
  <w:style w:type="paragraph" w:styleId="a3">
    <w:name w:val="footnote text"/>
    <w:basedOn w:val="a"/>
    <w:semiHidden/>
    <w:rsid w:val="007C137A"/>
    <w:rPr>
      <w:sz w:val="20"/>
      <w:szCs w:val="20"/>
    </w:rPr>
  </w:style>
  <w:style w:type="character" w:styleId="a4">
    <w:name w:val="footnote reference"/>
    <w:basedOn w:val="a0"/>
    <w:semiHidden/>
    <w:rsid w:val="007C137A"/>
    <w:rPr>
      <w:vertAlign w:val="superscript"/>
    </w:rPr>
  </w:style>
  <w:style w:type="paragraph" w:customStyle="1" w:styleId="1">
    <w:name w:val="Без интервала1"/>
    <w:rsid w:val="006C0FA3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6C0FA3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rsid w:val="00FF0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Спецкурс «Экспертный опрос в социологическом исследовании» представляет собой авторский подход к проблеме повышения эффективно</vt:lpstr>
    </vt:vector>
  </TitlesOfParts>
  <Company>?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Спецкурс «Экспертный опрос в социологическом исследовании» представляет собой авторский подход к проблеме повышения эффективно</dc:title>
  <dc:subject/>
  <dc:creator>дом</dc:creator>
  <cp:keywords/>
  <dc:description/>
  <cp:lastModifiedBy>Дарья Ульянова</cp:lastModifiedBy>
  <cp:revision>4</cp:revision>
  <dcterms:created xsi:type="dcterms:W3CDTF">2015-10-24T15:15:00Z</dcterms:created>
  <dcterms:modified xsi:type="dcterms:W3CDTF">2017-10-24T09:36:00Z</dcterms:modified>
</cp:coreProperties>
</file>